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2126"/>
        <w:gridCol w:w="142"/>
        <w:gridCol w:w="2835"/>
      </w:tblGrid>
      <w:tr w:rsidTr="0047741D">
        <w:tblPrEx>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gridAfter w:val="1"/>
          <w:wAfter w:w="2835" w:type="dxa"/>
          <w:cantSplit/>
          <w:trHeight w:val="569"/>
        </w:trPr>
        <w:tc>
          <w:tcPr>
            <w:tcW w:w="4786" w:type="dxa"/>
            <w:shd w:val="clear" w:color="auto" w:fill="BFBFBF"/>
            <w:vAlign w:val="center"/>
          </w:tcPr>
          <w:p w:rsidR="002F5C5E" w:rsidRPr="009E2B84" w:rsidP="00AC4A99">
            <w:pPr>
              <w:keepNext/>
              <w:shd w:val="clear" w:color="auto" w:fill="BFBFBF"/>
              <w:jc w:val="center"/>
              <w:outlineLvl w:val="0"/>
              <w:rPr>
                <w:b/>
              </w:rPr>
            </w:pPr>
            <w:r>
              <w:rPr>
                <w:noProof/>
              </w:rPr>
              <w:drawing>
                <wp:anchor distT="0" distB="0" distL="114300" distR="114300" simplePos="0" relativeHeight="251658240" behindDoc="1" locked="0" layoutInCell="0" allowOverlap="1">
                  <wp:simplePos x="0" y="0"/>
                  <wp:positionH relativeFrom="column">
                    <wp:posOffset>4766310</wp:posOffset>
                  </wp:positionH>
                  <wp:positionV relativeFrom="paragraph">
                    <wp:posOffset>-80010</wp:posOffset>
                  </wp:positionV>
                  <wp:extent cx="1463040" cy="12153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087897"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rsidR="002F5C5E" w:rsidRPr="009E2B84" w:rsidP="00AC4A99">
            <w:pPr>
              <w:jc w:val="center"/>
              <w:rPr>
                <w:b/>
              </w:rPr>
            </w:pPr>
            <w:r w:rsidRPr="009E2B84">
              <w:rPr>
                <w:b/>
              </w:rPr>
              <w:t>ON</w:t>
            </w:r>
          </w:p>
        </w:tc>
      </w:tr>
      <w:tr w:rsidTr="0047741D">
        <w:tblPrEx>
          <w:tblW w:w="9889" w:type="dxa"/>
          <w:tblLayout w:type="fixed"/>
          <w:tblLook w:val="0000"/>
        </w:tblPrEx>
        <w:trPr>
          <w:gridAfter w:val="1"/>
          <w:wAfter w:w="2835" w:type="dxa"/>
          <w:cantSplit/>
          <w:trHeight w:val="654"/>
        </w:trPr>
        <w:tc>
          <w:tcPr>
            <w:tcW w:w="4786" w:type="dxa"/>
            <w:tcBorders>
              <w:bottom w:val="nil"/>
            </w:tcBorders>
            <w:vAlign w:val="center"/>
          </w:tcPr>
          <w:p w:rsidR="002F5C5E" w:rsidRPr="006B58F6" w:rsidP="006B58F6">
            <w:pPr>
              <w:jc w:val="center"/>
              <w:rPr>
                <w:b/>
              </w:rPr>
            </w:pPr>
            <w:r w:rsidRPr="006B58F6">
              <w:rPr>
                <w:b/>
              </w:rPr>
              <w:fldChar w:fldCharType="begin"/>
            </w:r>
            <w:r w:rsidRPr="006B58F6">
              <w:rPr>
                <w:b/>
              </w:rPr>
              <w:instrText xml:space="preserve"> DOCPROPERTY  CommitteeName  \* MERGEFORMAT </w:instrText>
            </w:r>
            <w:r w:rsidRPr="006B58F6">
              <w:rPr>
                <w:b/>
              </w:rPr>
              <w:fldChar w:fldCharType="separate"/>
            </w:r>
            <w:r>
              <w:rPr>
                <w:b/>
              </w:rPr>
              <w:t>Council</w:t>
            </w:r>
            <w:r w:rsidRPr="006B58F6">
              <w:rPr>
                <w:b/>
              </w:rPr>
              <w:fldChar w:fldCharType="end"/>
            </w:r>
          </w:p>
        </w:tc>
        <w:tc>
          <w:tcPr>
            <w:tcW w:w="2268" w:type="dxa"/>
            <w:gridSpan w:val="2"/>
            <w:tcBorders>
              <w:bottom w:val="nil"/>
            </w:tcBorders>
            <w:vAlign w:val="center"/>
          </w:tcPr>
          <w:p w:rsidR="006B58F6" w:rsidRPr="006B58F6" w:rsidP="006B58F6">
            <w:pPr>
              <w:jc w:val="center"/>
              <w:rPr>
                <w:b/>
              </w:rPr>
            </w:pPr>
            <w:r w:rsidRPr="006B58F6">
              <w:rPr>
                <w:b/>
              </w:rPr>
              <w:fldChar w:fldCharType="begin"/>
            </w:r>
            <w:r w:rsidRPr="006B58F6">
              <w:rPr>
                <w:b/>
              </w:rPr>
              <w:instrText xml:space="preserve"> DOCPROPERTY  </w:instrText>
            </w:r>
            <w:r>
              <w:rPr>
                <w:b/>
              </w:rPr>
              <w:instrText>"</w:instrText>
            </w:r>
            <w:r w:rsidRPr="006B58F6">
              <w:rPr>
                <w:b/>
              </w:rPr>
              <w:instrText>MeetingDate</w:instrText>
            </w:r>
            <w:r>
              <w:rPr>
                <w:b/>
              </w:rPr>
              <w:instrText>"\@"d MMMM yyyy"</w:instrText>
            </w:r>
            <w:r w:rsidRPr="006B58F6">
              <w:rPr>
                <w:b/>
              </w:rPr>
              <w:instrText xml:space="preserve">  \* MERGEFORMAT </w:instrText>
            </w:r>
            <w:r w:rsidRPr="006B58F6">
              <w:rPr>
                <w:b/>
              </w:rPr>
              <w:fldChar w:fldCharType="separate"/>
            </w:r>
            <w:r>
              <w:rPr>
                <w:b/>
              </w:rPr>
              <w:t>27</w:t>
            </w:r>
            <w:r w:rsidRPr="006B58F6">
              <w:rPr>
                <w:b/>
              </w:rPr>
              <w:t xml:space="preserve"> January 2021</w:t>
            </w:r>
            <w:r w:rsidRPr="006B58F6">
              <w:rPr>
                <w:b/>
              </w:rPr>
              <w:fldChar w:fldCharType="end"/>
            </w:r>
            <w:r>
              <w:rPr>
                <w:b/>
              </w:rPr>
              <w:t xml:space="preserve"> </w:t>
            </w:r>
          </w:p>
        </w:tc>
      </w:tr>
      <w:tr w:rsidTr="0047741D">
        <w:tblPrEx>
          <w:tblW w:w="9889" w:type="dxa"/>
          <w:tblLayout w:type="fixed"/>
          <w:tblLook w:val="0000"/>
        </w:tblPrEx>
        <w:trPr>
          <w:gridAfter w:val="1"/>
          <w:wAfter w:w="2835" w:type="dxa"/>
          <w:cantSplit/>
          <w:trHeight w:val="560"/>
        </w:trPr>
        <w:tc>
          <w:tcPr>
            <w:tcW w:w="7054" w:type="dxa"/>
            <w:gridSpan w:val="3"/>
            <w:tcBorders>
              <w:left w:val="nil"/>
              <w:right w:val="nil"/>
            </w:tcBorders>
          </w:tcPr>
          <w:p w:rsidR="002F5C5E" w:rsidRPr="009E2B84" w:rsidP="003902A2">
            <w:pPr>
              <w:jc w:val="right"/>
              <w:rPr>
                <w:sz w:val="8"/>
              </w:rPr>
            </w:pPr>
          </w:p>
        </w:tc>
      </w:tr>
      <w:tr w:rsidTr="0047741D">
        <w:tblPrEx>
          <w:tblW w:w="9889" w:type="dxa"/>
          <w:tblLayout w:type="fixed"/>
          <w:tblLook w:val="0000"/>
        </w:tblPrEx>
        <w:trPr>
          <w:cantSplit/>
        </w:trPr>
        <w:tc>
          <w:tcPr>
            <w:tcW w:w="6912" w:type="dxa"/>
            <w:gridSpan w:val="2"/>
            <w:shd w:val="clear" w:color="auto" w:fill="BFBFBF"/>
            <w:vAlign w:val="center"/>
          </w:tcPr>
          <w:p w:rsidR="0047741D" w:rsidRPr="009E2B84" w:rsidP="00E2196F">
            <w:pPr>
              <w:jc w:val="center"/>
              <w:rPr>
                <w:b/>
              </w:rPr>
            </w:pPr>
            <w:r w:rsidRPr="009E2B84">
              <w:rPr>
                <w:b/>
              </w:rPr>
              <w:t>TITLE</w:t>
            </w:r>
          </w:p>
        </w:tc>
        <w:tc>
          <w:tcPr>
            <w:tcW w:w="2977" w:type="dxa"/>
            <w:gridSpan w:val="2"/>
            <w:shd w:val="clear" w:color="auto" w:fill="BFBFBF"/>
            <w:vAlign w:val="center"/>
          </w:tcPr>
          <w:p w:rsidR="0047741D" w:rsidRPr="009E2B84" w:rsidP="00E2196F">
            <w:pPr>
              <w:jc w:val="center"/>
              <w:rPr>
                <w:b/>
              </w:rPr>
            </w:pPr>
            <w:r>
              <w:rPr>
                <w:b/>
              </w:rPr>
              <w:t>REPORT OF</w:t>
            </w:r>
          </w:p>
        </w:tc>
      </w:tr>
      <w:tr w:rsidTr="0047741D">
        <w:tblPrEx>
          <w:tblW w:w="9889" w:type="dxa"/>
          <w:tblLayout w:type="fixed"/>
          <w:tblLook w:val="0000"/>
        </w:tblPrEx>
        <w:trPr>
          <w:cantSplit/>
          <w:trHeight w:val="667"/>
        </w:trPr>
        <w:tc>
          <w:tcPr>
            <w:tcW w:w="6912" w:type="dxa"/>
            <w:gridSpan w:val="2"/>
            <w:vAlign w:val="center"/>
          </w:tcPr>
          <w:p w:rsidR="0047741D" w:rsidRPr="009E2B84" w:rsidP="001A54F4">
            <w:pPr>
              <w:rPr>
                <w:b/>
              </w:rPr>
            </w:pPr>
            <w:r>
              <w:rPr>
                <w:b/>
              </w:rPr>
              <w:fldChar w:fldCharType="begin"/>
            </w:r>
            <w:r>
              <w:rPr>
                <w:b/>
              </w:rPr>
              <w:instrText xml:space="preserve"> DOCPROPERTY  IssueTitle  \* MERGEFORMAT </w:instrText>
            </w:r>
            <w:r>
              <w:rPr>
                <w:b/>
              </w:rPr>
              <w:fldChar w:fldCharType="separate"/>
            </w:r>
            <w:r>
              <w:rPr>
                <w:b/>
              </w:rPr>
              <w:t>Urgent Decisions Taken Due to COVID-19 Pandemic</w:t>
            </w:r>
            <w:r>
              <w:rPr>
                <w:b/>
              </w:rPr>
              <w:fldChar w:fldCharType="end"/>
            </w:r>
          </w:p>
        </w:tc>
        <w:tc>
          <w:tcPr>
            <w:tcW w:w="2977" w:type="dxa"/>
            <w:gridSpan w:val="2"/>
            <w:vAlign w:val="center"/>
          </w:tcPr>
          <w:p w:rsidR="0047741D" w:rsidRPr="001A54F4" w:rsidP="00C903AC">
            <w:pPr>
              <w:rPr>
                <w:b/>
              </w:rPr>
            </w:pPr>
            <w:r>
              <w:rPr>
                <w:b/>
              </w:rPr>
              <w:fldChar w:fldCharType="begin"/>
            </w:r>
            <w:r>
              <w:rPr>
                <w:b/>
              </w:rPr>
              <w:instrText xml:space="preserve"> DOCPROPERTY  LeadDirector  \* MERGEFORMAT </w:instrText>
            </w:r>
            <w:r>
              <w:rPr>
                <w:b/>
              </w:rPr>
              <w:fldChar w:fldCharType="separate"/>
            </w:r>
            <w:r>
              <w:rPr>
                <w:b/>
              </w:rPr>
              <w:t>Shared Services Lead - Democratic, Scrutiny and Electoral Services</w:t>
            </w:r>
            <w:r>
              <w:rPr>
                <w:b/>
              </w:rPr>
              <w:fldChar w:fldCharType="end"/>
            </w:r>
          </w:p>
        </w:tc>
      </w:tr>
    </w:tbl>
    <w:p w:rsidR="002F5C5E" w:rsidRPr="009E2B84" w:rsidP="002F5C5E"/>
    <w:p w:rsidR="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2"/>
        <w:gridCol w:w="3266"/>
      </w:tblGrid>
      <w:tr w:rsidTr="00E2196F">
        <w:tblPrEx>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652" w:type="dxa"/>
            <w:shd w:val="clear" w:color="auto" w:fill="auto"/>
          </w:tcPr>
          <w:p w:rsidR="0047741D" w:rsidP="00E2196F">
            <w:pPr>
              <w:rPr>
                <w:szCs w:val="22"/>
              </w:rPr>
            </w:pPr>
          </w:p>
          <w:p w:rsidR="0047741D" w:rsidRPr="009C1143" w:rsidP="00E2196F">
            <w:pPr>
              <w:rPr>
                <w:szCs w:val="22"/>
              </w:rPr>
            </w:pPr>
            <w:r>
              <w:rPr>
                <w:szCs w:val="22"/>
              </w:rPr>
              <w:t>Is this report confidential?</w:t>
            </w:r>
          </w:p>
        </w:tc>
        <w:tc>
          <w:tcPr>
            <w:tcW w:w="3266" w:type="dxa"/>
            <w:shd w:val="clear" w:color="auto" w:fill="auto"/>
          </w:tcPr>
          <w:p w:rsidR="004A715D" w:rsidP="00E2196F">
            <w:pPr>
              <w:rPr>
                <w:b/>
                <w:szCs w:val="22"/>
              </w:rPr>
            </w:pPr>
          </w:p>
          <w:p w:rsidR="0047741D" w:rsidRPr="004A715D" w:rsidP="00E2196F">
            <w:pPr>
              <w:rPr>
                <w:szCs w:val="22"/>
              </w:rPr>
            </w:pPr>
            <w:r w:rsidRPr="004A715D">
              <w:rPr>
                <w:szCs w:val="22"/>
              </w:rPr>
              <w:t xml:space="preserve">No </w:t>
            </w:r>
          </w:p>
          <w:p w:rsidR="0047741D" w:rsidRPr="009C1143" w:rsidP="004A715D">
            <w:pPr>
              <w:rPr>
                <w:szCs w:val="22"/>
              </w:rPr>
            </w:pPr>
          </w:p>
        </w:tc>
      </w:tr>
    </w:tbl>
    <w:p w:rsidR="0047741D" w:rsidRPr="00C278CB" w:rsidP="00833F9E">
      <w:pPr>
        <w:jc w:val="center"/>
        <w:rPr>
          <w:b/>
          <w:sz w:val="16"/>
          <w:szCs w:val="16"/>
        </w:rPr>
      </w:pPr>
    </w:p>
    <w:p w:rsidR="00EB2D32" w:rsidP="00B71A04">
      <w:pPr>
        <w:tabs>
          <w:tab w:val="left" w:pos="567"/>
        </w:tabs>
        <w:ind w:left="567" w:hanging="567"/>
        <w:rPr>
          <w:rFonts w:cs="Arial"/>
          <w:b/>
          <w:szCs w:val="22"/>
        </w:rPr>
      </w:pPr>
    </w:p>
    <w:p w:rsidR="004A715D" w:rsidRPr="00C278CB" w:rsidP="00B71A04">
      <w:pPr>
        <w:tabs>
          <w:tab w:val="left" w:pos="567"/>
        </w:tabs>
        <w:ind w:left="567" w:hanging="567"/>
        <w:rPr>
          <w:sz w:val="16"/>
          <w:szCs w:val="16"/>
        </w:rPr>
      </w:pPr>
    </w:p>
    <w:p w:rsidR="002F5C5E" w:rsidRPr="00C278CB" w:rsidP="00833F9E">
      <w:pPr>
        <w:keepNext/>
        <w:tabs>
          <w:tab w:val="left" w:pos="567"/>
        </w:tabs>
        <w:outlineLvl w:val="0"/>
        <w:rPr>
          <w:b/>
          <w:szCs w:val="22"/>
        </w:rPr>
      </w:pPr>
      <w:r w:rsidRPr="00C278CB">
        <w:rPr>
          <w:b/>
          <w:szCs w:val="22"/>
        </w:rPr>
        <w:t xml:space="preserve">PURPOSE OF THE REPORT  </w:t>
      </w:r>
    </w:p>
    <w:p w:rsidR="000B5251" w:rsidRPr="00C278CB" w:rsidP="00B71A04">
      <w:pPr>
        <w:keepNext/>
        <w:tabs>
          <w:tab w:val="left" w:pos="567"/>
        </w:tabs>
        <w:ind w:left="567" w:hanging="567"/>
        <w:outlineLvl w:val="0"/>
        <w:rPr>
          <w:b/>
          <w:szCs w:val="22"/>
        </w:rPr>
      </w:pPr>
    </w:p>
    <w:p w:rsidR="002F5C5E" w:rsidRPr="00C278CB" w:rsidP="00833F9E">
      <w:pPr>
        <w:pStyle w:val="ListParagraph"/>
        <w:keepNext/>
        <w:numPr>
          <w:ilvl w:val="0"/>
          <w:numId w:val="17"/>
        </w:numPr>
        <w:tabs>
          <w:tab w:val="left" w:pos="567"/>
        </w:tabs>
        <w:outlineLvl w:val="0"/>
        <w:rPr>
          <w:rFonts w:cs="Arial"/>
          <w:i/>
        </w:rPr>
      </w:pPr>
      <w:r>
        <w:t>To formally report to Council on the urgent decisions taken in accordance with the Council’s constitution due to the COVID-19 pandemic.</w:t>
      </w:r>
    </w:p>
    <w:p w:rsidR="002F5C5E" w:rsidRPr="00C278CB" w:rsidP="00B71A04">
      <w:pPr>
        <w:tabs>
          <w:tab w:val="left" w:pos="567"/>
        </w:tabs>
        <w:ind w:left="567" w:hanging="567"/>
        <w:rPr>
          <w:rFonts w:cs="Arial"/>
          <w:sz w:val="16"/>
          <w:szCs w:val="16"/>
        </w:rPr>
      </w:pPr>
    </w:p>
    <w:p w:rsidR="002F5C5E" w:rsidRPr="00C278CB" w:rsidP="00B71A04">
      <w:pPr>
        <w:tabs>
          <w:tab w:val="left" w:pos="567"/>
        </w:tabs>
        <w:ind w:left="567" w:hanging="567"/>
        <w:rPr>
          <w:rFonts w:cs="Arial"/>
          <w:szCs w:val="22"/>
        </w:rPr>
      </w:pPr>
    </w:p>
    <w:p w:rsidR="00B71A04" w:rsidRPr="00C278CB" w:rsidP="00833F9E">
      <w:pPr>
        <w:keepNext/>
        <w:tabs>
          <w:tab w:val="left" w:pos="567"/>
        </w:tabs>
        <w:outlineLvl w:val="0"/>
        <w:rPr>
          <w:rFonts w:cs="Arial"/>
          <w:b/>
          <w:szCs w:val="22"/>
        </w:rPr>
      </w:pPr>
      <w:r w:rsidRPr="00C278CB">
        <w:rPr>
          <w:rFonts w:cs="Arial"/>
          <w:b/>
          <w:szCs w:val="22"/>
        </w:rPr>
        <w:t>RECOMMENDATIONS</w:t>
      </w:r>
    </w:p>
    <w:p w:rsidR="00B71A04" w:rsidRPr="00C278CB" w:rsidP="00B71A04">
      <w:pPr>
        <w:keepNext/>
        <w:tabs>
          <w:tab w:val="left" w:pos="567"/>
        </w:tabs>
        <w:ind w:left="567"/>
        <w:outlineLvl w:val="0"/>
        <w:rPr>
          <w:rFonts w:cs="Arial"/>
          <w:b/>
          <w:szCs w:val="22"/>
        </w:rPr>
      </w:pPr>
    </w:p>
    <w:p w:rsidR="002F5C5E" w:rsidRPr="00187A93" w:rsidP="00833F9E">
      <w:pPr>
        <w:pStyle w:val="ListParagraph"/>
        <w:keepNext/>
        <w:numPr>
          <w:ilvl w:val="0"/>
          <w:numId w:val="17"/>
        </w:numPr>
        <w:tabs>
          <w:tab w:val="left" w:pos="567"/>
        </w:tabs>
        <w:outlineLvl w:val="0"/>
        <w:rPr>
          <w:rFonts w:cs="Arial"/>
          <w:b/>
        </w:rPr>
      </w:pPr>
      <w:r w:rsidRPr="00C278CB">
        <w:rPr>
          <w:rFonts w:cs="Arial"/>
          <w:i/>
        </w:rPr>
        <w:t xml:space="preserve"> </w:t>
      </w:r>
      <w:r w:rsidR="004A715D">
        <w:t>Council is asked to note the report.</w:t>
      </w:r>
    </w:p>
    <w:p w:rsidR="00187A93" w:rsidRPr="00C278CB" w:rsidP="00187A93">
      <w:pPr>
        <w:pStyle w:val="ListParagraph"/>
        <w:keepNext/>
        <w:tabs>
          <w:tab w:val="left" w:pos="567"/>
        </w:tabs>
        <w:outlineLvl w:val="0"/>
        <w:rPr>
          <w:rFonts w:cs="Arial"/>
          <w:b/>
        </w:rPr>
      </w:pPr>
    </w:p>
    <w:p w:rsidR="002F5C5E" w:rsidP="00B71A04">
      <w:pPr>
        <w:tabs>
          <w:tab w:val="left" w:pos="567"/>
        </w:tabs>
        <w:ind w:left="567" w:hanging="567"/>
        <w:rPr>
          <w:b/>
          <w:szCs w:val="22"/>
        </w:rPr>
      </w:pPr>
      <w:r>
        <w:rPr>
          <w:b/>
          <w:szCs w:val="22"/>
        </w:rPr>
        <w:t>REASONS FOR RECOMMENDATIONS</w:t>
      </w:r>
    </w:p>
    <w:p w:rsidR="00187A93" w:rsidP="00B71A04">
      <w:pPr>
        <w:tabs>
          <w:tab w:val="left" w:pos="567"/>
        </w:tabs>
        <w:ind w:left="567" w:hanging="567"/>
        <w:rPr>
          <w:b/>
          <w:szCs w:val="22"/>
        </w:rPr>
      </w:pPr>
    </w:p>
    <w:p w:rsidR="00187A93" w:rsidRPr="00187A93" w:rsidP="004A715D">
      <w:pPr>
        <w:pStyle w:val="ListParagraph"/>
        <w:numPr>
          <w:ilvl w:val="0"/>
          <w:numId w:val="17"/>
        </w:numPr>
        <w:ind w:left="426" w:hanging="426"/>
        <w:rPr>
          <w:b/>
        </w:rPr>
      </w:pPr>
      <w:r>
        <w:t>To ensure the Council is made aware of the urgent decisions taken in accordance with the Council’s constitution.</w:t>
      </w:r>
    </w:p>
    <w:p w:rsidR="00187A93" w:rsidP="00187A93">
      <w:pPr>
        <w:tabs>
          <w:tab w:val="left" w:pos="567"/>
        </w:tabs>
        <w:rPr>
          <w:b/>
        </w:rPr>
      </w:pPr>
    </w:p>
    <w:p w:rsidR="00187A93" w:rsidP="00187A93">
      <w:pPr>
        <w:tabs>
          <w:tab w:val="left" w:pos="567"/>
        </w:tabs>
        <w:rPr>
          <w:b/>
        </w:rPr>
      </w:pPr>
      <w:r>
        <w:rPr>
          <w:b/>
        </w:rPr>
        <w:t>OTHER OPTIONS CONSIDERED AND REJECTED</w:t>
      </w:r>
    </w:p>
    <w:p w:rsidR="00187A93" w:rsidP="00187A93">
      <w:pPr>
        <w:tabs>
          <w:tab w:val="left" w:pos="567"/>
        </w:tabs>
        <w:rPr>
          <w:b/>
        </w:rPr>
      </w:pPr>
    </w:p>
    <w:p w:rsidR="00187A93" w:rsidP="00187A93">
      <w:pPr>
        <w:pStyle w:val="ListParagraph"/>
        <w:numPr>
          <w:ilvl w:val="0"/>
          <w:numId w:val="17"/>
        </w:numPr>
        <w:tabs>
          <w:tab w:val="left" w:pos="567"/>
        </w:tabs>
        <w:rPr>
          <w:i/>
        </w:rPr>
      </w:pPr>
      <w:r>
        <w:t>Not applicable to this report. Alternative options were included in the individual urgent decision reports considered.</w:t>
      </w:r>
      <w:r w:rsidRPr="00187A93" w:rsidR="00A0511D">
        <w:rPr>
          <w:i/>
        </w:rPr>
        <w:t xml:space="preserve"> </w:t>
      </w:r>
    </w:p>
    <w:p w:rsidR="00187A93" w:rsidP="00187A93">
      <w:pPr>
        <w:pStyle w:val="ListParagraph"/>
        <w:tabs>
          <w:tab w:val="left" w:pos="567"/>
        </w:tabs>
        <w:rPr>
          <w:i/>
        </w:rPr>
      </w:pPr>
    </w:p>
    <w:p w:rsidR="002F5C5E" w:rsidRPr="00C278CB" w:rsidP="00833F9E">
      <w:pPr>
        <w:keepNext/>
        <w:tabs>
          <w:tab w:val="left" w:pos="567"/>
        </w:tabs>
        <w:outlineLvl w:val="0"/>
        <w:rPr>
          <w:b/>
          <w:szCs w:val="22"/>
        </w:rPr>
      </w:pPr>
      <w:r w:rsidRPr="00C278CB">
        <w:rPr>
          <w:b/>
          <w:szCs w:val="22"/>
        </w:rPr>
        <w:t>CORPORATE OUTCOMES</w:t>
      </w:r>
    </w:p>
    <w:p w:rsidR="00772B9C" w:rsidRPr="00C278CB" w:rsidP="00B71A04">
      <w:pPr>
        <w:keepNext/>
        <w:tabs>
          <w:tab w:val="left" w:pos="567"/>
        </w:tabs>
        <w:ind w:left="567" w:hanging="567"/>
        <w:outlineLvl w:val="0"/>
        <w:rPr>
          <w:b/>
          <w:szCs w:val="22"/>
        </w:rPr>
      </w:pPr>
    </w:p>
    <w:p w:rsidR="00772B9C" w:rsidRPr="00C278CB" w:rsidP="00833F9E">
      <w:pPr>
        <w:pStyle w:val="ListParagraph"/>
        <w:keepNext/>
        <w:numPr>
          <w:ilvl w:val="0"/>
          <w:numId w:val="17"/>
        </w:numPr>
        <w:tabs>
          <w:tab w:val="left" w:pos="567"/>
        </w:tabs>
        <w:outlineLvl w:val="0"/>
        <w:rPr>
          <w:i/>
        </w:rPr>
      </w:pPr>
      <w:r w:rsidRPr="00C278CB">
        <w:t>The report relates to the following corporate priorities:</w:t>
      </w:r>
    </w:p>
    <w:p w:rsidR="00772B9C" w:rsidRPr="00C278CB" w:rsidP="00772B9C">
      <w:pPr>
        <w:keepNext/>
        <w:outlineLvl w:val="0"/>
        <w:rPr>
          <w:b/>
          <w:szCs w:val="22"/>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3"/>
        <w:gridCol w:w="850"/>
        <w:gridCol w:w="3402"/>
        <w:gridCol w:w="851"/>
      </w:tblGrid>
      <w:tr w:rsidTr="00187A93">
        <w:tblPrEx>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423" w:type="dxa"/>
            <w:shd w:val="clear" w:color="auto" w:fill="auto"/>
          </w:tcPr>
          <w:p w:rsidR="00187A93" w:rsidRPr="00187A93" w:rsidP="002E4CB6">
            <w:pPr>
              <w:rPr>
                <w:szCs w:val="22"/>
              </w:rPr>
            </w:pPr>
            <w:r w:rsidRPr="00187A93">
              <w:rPr>
                <w:szCs w:val="22"/>
              </w:rPr>
              <w:t>An exemplary council</w:t>
            </w:r>
          </w:p>
          <w:p w:rsidR="00187A93" w:rsidRPr="00187A93" w:rsidP="002E4CB6">
            <w:pPr>
              <w:rPr>
                <w:szCs w:val="22"/>
              </w:rPr>
            </w:pPr>
          </w:p>
        </w:tc>
        <w:tc>
          <w:tcPr>
            <w:tcW w:w="850" w:type="dxa"/>
            <w:shd w:val="clear" w:color="auto" w:fill="auto"/>
          </w:tcPr>
          <w:p w:rsidR="00187A93" w:rsidRPr="00187A93" w:rsidP="002E4CB6">
            <w:pPr>
              <w:rPr>
                <w:szCs w:val="22"/>
              </w:rPr>
            </w:pPr>
            <w:r>
              <w:rPr>
                <w:rFonts w:ascii="Wingdings" w:hAnsi="Wingdings"/>
                <w:szCs w:val="22"/>
              </w:rPr>
              <w:sym w:font="Wingdings" w:char="F0FC"/>
            </w:r>
          </w:p>
        </w:tc>
        <w:tc>
          <w:tcPr>
            <w:tcW w:w="3402" w:type="dxa"/>
          </w:tcPr>
          <w:p w:rsidR="00187A93" w:rsidRPr="00187A93" w:rsidP="002E4CB6">
            <w:pPr>
              <w:rPr>
                <w:szCs w:val="22"/>
              </w:rPr>
            </w:pPr>
            <w:r w:rsidRPr="00187A93">
              <w:rPr>
                <w:szCs w:val="22"/>
              </w:rPr>
              <w:t>Thriving communities</w:t>
            </w:r>
          </w:p>
        </w:tc>
        <w:tc>
          <w:tcPr>
            <w:tcW w:w="851" w:type="dxa"/>
          </w:tcPr>
          <w:p w:rsidR="00187A93" w:rsidRPr="00187A93" w:rsidP="002E4CB6">
            <w:pPr>
              <w:rPr>
                <w:szCs w:val="22"/>
              </w:rPr>
            </w:pPr>
          </w:p>
        </w:tc>
      </w:tr>
      <w:tr w:rsidTr="00187A93">
        <w:tblPrEx>
          <w:tblW w:w="9526" w:type="dxa"/>
          <w:tblInd w:w="534" w:type="dxa"/>
          <w:tblLook w:val="04A0"/>
        </w:tblPrEx>
        <w:tc>
          <w:tcPr>
            <w:tcW w:w="4423" w:type="dxa"/>
            <w:shd w:val="clear" w:color="auto" w:fill="auto"/>
          </w:tcPr>
          <w:p w:rsidR="00187A93" w:rsidRPr="00187A93" w:rsidP="002E4CB6">
            <w:pPr>
              <w:rPr>
                <w:szCs w:val="22"/>
              </w:rPr>
            </w:pPr>
            <w:r w:rsidRPr="00187A93">
              <w:rPr>
                <w:szCs w:val="22"/>
              </w:rPr>
              <w:t>A fair local economy that works for everyone</w:t>
            </w:r>
          </w:p>
        </w:tc>
        <w:tc>
          <w:tcPr>
            <w:tcW w:w="850" w:type="dxa"/>
            <w:shd w:val="clear" w:color="auto" w:fill="auto"/>
          </w:tcPr>
          <w:p w:rsidR="00187A93" w:rsidRPr="00187A93" w:rsidP="002E4CB6">
            <w:pPr>
              <w:rPr>
                <w:szCs w:val="22"/>
              </w:rPr>
            </w:pPr>
          </w:p>
        </w:tc>
        <w:tc>
          <w:tcPr>
            <w:tcW w:w="3402" w:type="dxa"/>
          </w:tcPr>
          <w:p w:rsidR="00187A93" w:rsidRPr="00187A93" w:rsidP="002E4CB6">
            <w:pPr>
              <w:rPr>
                <w:szCs w:val="22"/>
              </w:rPr>
            </w:pPr>
            <w:r w:rsidRPr="00187A93">
              <w:rPr>
                <w:szCs w:val="22"/>
              </w:rPr>
              <w:t>Good homes, green spaces, healthy places</w:t>
            </w:r>
          </w:p>
        </w:tc>
        <w:tc>
          <w:tcPr>
            <w:tcW w:w="851" w:type="dxa"/>
          </w:tcPr>
          <w:p w:rsidR="00187A93" w:rsidRPr="00187A93" w:rsidP="002E4CB6">
            <w:pPr>
              <w:rPr>
                <w:szCs w:val="22"/>
              </w:rPr>
            </w:pPr>
          </w:p>
        </w:tc>
      </w:tr>
    </w:tbl>
    <w:p w:rsidR="00772B9C" w:rsidRPr="00C278CB" w:rsidP="00772B9C"/>
    <w:p w:rsidR="00772B9C" w:rsidRPr="00C278CB" w:rsidP="002F5C5E">
      <w:pPr>
        <w:rPr>
          <w:szCs w:val="22"/>
        </w:rPr>
      </w:pPr>
    </w:p>
    <w:p w:rsidR="002F5C5E" w:rsidRPr="00C278CB" w:rsidP="00B71A04">
      <w:pPr>
        <w:tabs>
          <w:tab w:val="left" w:pos="567"/>
        </w:tabs>
        <w:ind w:left="567" w:hanging="567"/>
        <w:rPr>
          <w:b/>
          <w:szCs w:val="22"/>
        </w:rPr>
      </w:pPr>
      <w:r w:rsidRPr="00C278CB">
        <w:rPr>
          <w:b/>
          <w:szCs w:val="22"/>
        </w:rPr>
        <w:t>BACKGROUND TO THE REPORT</w:t>
      </w:r>
    </w:p>
    <w:p w:rsidR="00B71A04" w:rsidRPr="00C278CB" w:rsidP="00B71A04">
      <w:pPr>
        <w:tabs>
          <w:tab w:val="left" w:pos="567"/>
        </w:tabs>
        <w:ind w:left="567" w:hanging="567"/>
        <w:rPr>
          <w:b/>
          <w:szCs w:val="22"/>
        </w:rPr>
      </w:pPr>
    </w:p>
    <w:p w:rsidR="004A715D" w:rsidRPr="004A715D" w:rsidP="004A715D">
      <w:pPr>
        <w:pStyle w:val="ListParagraph"/>
        <w:numPr>
          <w:ilvl w:val="0"/>
          <w:numId w:val="17"/>
        </w:numPr>
        <w:rPr>
          <w:i/>
        </w:rPr>
      </w:pPr>
      <w:r>
        <w:t xml:space="preserve">Due to the COVID-19 pandemic the Council was required to cancel all Member meetings. It was therefore necessary to use the urgent decision procedure in accordance with the Council’s </w:t>
      </w:r>
      <w:r>
        <w:t xml:space="preserve">Constitution. Whilst hybrid meetings </w:t>
      </w:r>
      <w:r w:rsidR="00CF4CB0">
        <w:t xml:space="preserve">were </w:t>
      </w:r>
      <w:r>
        <w:t>taking place some urgent decisions have been required primarily linked with the pandemic.</w:t>
      </w:r>
    </w:p>
    <w:p w:rsidR="00CF4CB0" w:rsidP="00CF4CB0">
      <w:pPr>
        <w:pStyle w:val="ListParagraph"/>
        <w:ind w:left="360"/>
        <w:rPr>
          <w:i/>
        </w:rPr>
      </w:pPr>
    </w:p>
    <w:p w:rsidR="004A715D" w:rsidRPr="00CF4CB0" w:rsidP="004A715D">
      <w:pPr>
        <w:pStyle w:val="ListParagraph"/>
        <w:numPr>
          <w:ilvl w:val="0"/>
          <w:numId w:val="17"/>
        </w:numPr>
        <w:rPr>
          <w:i/>
        </w:rPr>
      </w:pPr>
      <w:r>
        <w:t>The constitution allows for urgent decisions to be taken.</w:t>
      </w:r>
      <w:r w:rsidR="00CF4CB0">
        <w:t xml:space="preserve">  </w:t>
      </w:r>
      <w:r>
        <w:t>Additionally</w:t>
      </w:r>
      <w:r>
        <w:t xml:space="preserve"> it was decided that the Scrutiny Chair should confirm that he was satisfied that there was genuine urgency before any urgent decision was taken (rather than just where decisions might be outside the budget or policy framework as required in the constitution).</w:t>
      </w:r>
    </w:p>
    <w:p w:rsidR="004A715D" w:rsidRPr="004A715D" w:rsidP="004A715D">
      <w:pPr>
        <w:pStyle w:val="ListParagraph"/>
        <w:rPr>
          <w:i/>
        </w:rPr>
      </w:pPr>
    </w:p>
    <w:p w:rsidR="004A715D" w:rsidRPr="004A715D" w:rsidP="004A715D">
      <w:pPr>
        <w:pStyle w:val="ListParagraph"/>
        <w:numPr>
          <w:ilvl w:val="0"/>
          <w:numId w:val="17"/>
        </w:numPr>
        <w:rPr>
          <w:i/>
        </w:rPr>
      </w:pPr>
      <w:r>
        <w:t xml:space="preserve">Urgent decisions were only taken where this was </w:t>
      </w:r>
      <w:r>
        <w:t>absolutely necessary</w:t>
      </w:r>
      <w:r>
        <w:t xml:space="preserve"> and where possible advance notice was provided that the decision was to be taken in the weekly update sent to all Members. </w:t>
      </w:r>
    </w:p>
    <w:p w:rsidR="004A715D" w:rsidRPr="004A715D" w:rsidP="004A715D">
      <w:pPr>
        <w:pStyle w:val="ListParagraph"/>
        <w:rPr>
          <w:i/>
        </w:rPr>
      </w:pPr>
    </w:p>
    <w:p w:rsidR="002F5C5E" w:rsidRPr="00C278CB" w:rsidP="004A715D">
      <w:pPr>
        <w:pStyle w:val="ListParagraph"/>
        <w:numPr>
          <w:ilvl w:val="0"/>
          <w:numId w:val="17"/>
        </w:numPr>
        <w:rPr>
          <w:i/>
        </w:rPr>
      </w:pPr>
      <w:r>
        <w:t xml:space="preserve">In order to provide full </w:t>
      </w:r>
      <w:r>
        <w:t>transparency</w:t>
      </w:r>
      <w:r>
        <w:t xml:space="preserve"> the decision reports and notices were published on the Council’s website.  </w:t>
      </w:r>
    </w:p>
    <w:p w:rsidR="00525728" w:rsidRPr="00C278CB" w:rsidP="00B71A04">
      <w:pPr>
        <w:tabs>
          <w:tab w:val="left" w:pos="567"/>
        </w:tabs>
        <w:ind w:left="567" w:hanging="567"/>
        <w:rPr>
          <w:i/>
          <w:szCs w:val="22"/>
        </w:rPr>
      </w:pPr>
    </w:p>
    <w:p w:rsidR="00833F9E" w:rsidP="00833F9E">
      <w:pPr>
        <w:tabs>
          <w:tab w:val="left" w:pos="567"/>
        </w:tabs>
        <w:rPr>
          <w:rFonts w:cs="Arial"/>
          <w:b/>
        </w:rPr>
      </w:pPr>
      <w:r>
        <w:rPr>
          <w:rFonts w:cs="Arial"/>
          <w:b/>
        </w:rPr>
        <w:t>PROPOSALS</w:t>
      </w:r>
    </w:p>
    <w:p w:rsidR="00187A93" w:rsidP="00833F9E">
      <w:pPr>
        <w:tabs>
          <w:tab w:val="left" w:pos="567"/>
        </w:tabs>
        <w:rPr>
          <w:rFonts w:cs="Arial"/>
          <w:b/>
        </w:rPr>
      </w:pPr>
    </w:p>
    <w:p w:rsidR="004A715D" w:rsidRPr="004A715D" w:rsidP="00055702">
      <w:pPr>
        <w:pStyle w:val="ListParagraph"/>
        <w:numPr>
          <w:ilvl w:val="0"/>
          <w:numId w:val="17"/>
        </w:numPr>
        <w:tabs>
          <w:tab w:val="left" w:pos="567"/>
        </w:tabs>
        <w:rPr>
          <w:rFonts w:cs="Arial"/>
        </w:rPr>
      </w:pPr>
      <w:r>
        <w:t xml:space="preserve">Council is asked to note the following urgent decisions, which were taken in accordance with the Council’s constitution: </w:t>
      </w:r>
    </w:p>
    <w:tbl>
      <w:tblPr>
        <w:tblStyle w:val="TableGrid"/>
        <w:tblW w:w="0" w:type="auto"/>
        <w:tblInd w:w="534" w:type="dxa"/>
        <w:tblLook w:val="04A0"/>
      </w:tblPr>
      <w:tblGrid>
        <w:gridCol w:w="2551"/>
        <w:gridCol w:w="6157"/>
      </w:tblGrid>
      <w:tr w:rsidTr="004A715D">
        <w:tblPrEx>
          <w:tblW w:w="0" w:type="auto"/>
          <w:tblInd w:w="534" w:type="dxa"/>
          <w:tblLook w:val="04A0"/>
        </w:tblPrEx>
        <w:tc>
          <w:tcPr>
            <w:tcW w:w="2551" w:type="dxa"/>
          </w:tcPr>
          <w:p w:rsidR="004A715D" w:rsidRPr="00EC4A90" w:rsidP="0079786F">
            <w:pPr>
              <w:rPr>
                <w:rFonts w:cs="Arial"/>
              </w:rPr>
            </w:pPr>
            <w:r w:rsidRPr="00EC4A90">
              <w:rPr>
                <w:rFonts w:cs="Arial"/>
              </w:rPr>
              <w:t>19 November 2020</w:t>
            </w:r>
          </w:p>
        </w:tc>
        <w:tc>
          <w:tcPr>
            <w:tcW w:w="6157" w:type="dxa"/>
          </w:tcPr>
          <w:p w:rsidR="004A715D" w:rsidRPr="00EC4A90" w:rsidP="0079786F">
            <w:pPr>
              <w:rPr>
                <w:rFonts w:cs="Arial"/>
              </w:rPr>
            </w:pPr>
            <w:r w:rsidRPr="00EC4A90">
              <w:rPr>
                <w:rFonts w:cs="Arial"/>
              </w:rPr>
              <w:t>Test and Trace Support Payment of £500</w:t>
            </w:r>
          </w:p>
        </w:tc>
      </w:tr>
      <w:tr w:rsidTr="004A715D">
        <w:tblPrEx>
          <w:tblW w:w="0" w:type="auto"/>
          <w:tblInd w:w="534" w:type="dxa"/>
          <w:tblLook w:val="04A0"/>
        </w:tblPrEx>
        <w:tc>
          <w:tcPr>
            <w:tcW w:w="2551" w:type="dxa"/>
          </w:tcPr>
          <w:p w:rsidR="004A715D" w:rsidRPr="00EC4A90" w:rsidP="0079786F">
            <w:pPr>
              <w:rPr>
                <w:rFonts w:cs="Arial"/>
              </w:rPr>
            </w:pPr>
            <w:r w:rsidRPr="00EC4A90">
              <w:rPr>
                <w:rFonts w:cs="Arial"/>
              </w:rPr>
              <w:t>24 November 2020</w:t>
            </w:r>
          </w:p>
        </w:tc>
        <w:tc>
          <w:tcPr>
            <w:tcW w:w="6157" w:type="dxa"/>
          </w:tcPr>
          <w:p w:rsidR="004A715D" w:rsidRPr="00EC4A90" w:rsidP="0079786F">
            <w:pPr>
              <w:rPr>
                <w:rFonts w:cs="Arial"/>
              </w:rPr>
            </w:pPr>
            <w:r w:rsidRPr="00EC4A90">
              <w:rPr>
                <w:rFonts w:cs="Arial"/>
              </w:rPr>
              <w:t>Holiday Hunger Scheme – Christmas 2020</w:t>
            </w:r>
          </w:p>
        </w:tc>
      </w:tr>
      <w:tr w:rsidTr="004A715D">
        <w:tblPrEx>
          <w:tblW w:w="0" w:type="auto"/>
          <w:tblInd w:w="534" w:type="dxa"/>
          <w:tblLook w:val="04A0"/>
        </w:tblPrEx>
        <w:tc>
          <w:tcPr>
            <w:tcW w:w="2551" w:type="dxa"/>
          </w:tcPr>
          <w:p w:rsidR="004A715D" w:rsidRPr="00EC4A90" w:rsidP="0079786F">
            <w:pPr>
              <w:rPr>
                <w:rFonts w:cs="Arial"/>
              </w:rPr>
            </w:pPr>
            <w:r w:rsidRPr="00EC4A90">
              <w:rPr>
                <w:rFonts w:cs="Arial"/>
              </w:rPr>
              <w:t xml:space="preserve">3 December 2020 </w:t>
            </w:r>
          </w:p>
        </w:tc>
        <w:tc>
          <w:tcPr>
            <w:tcW w:w="6157" w:type="dxa"/>
          </w:tcPr>
          <w:p w:rsidR="004A715D" w:rsidRPr="00EC4A90" w:rsidP="0079786F">
            <w:pPr>
              <w:rPr>
                <w:rFonts w:cs="Arial"/>
              </w:rPr>
            </w:pPr>
            <w:r w:rsidRPr="00EC4A90">
              <w:rPr>
                <w:rFonts w:cs="Arial"/>
              </w:rPr>
              <w:t>Public Sector Decarbonisation Scheme Grant Bid</w:t>
            </w:r>
          </w:p>
          <w:p w:rsidR="004A715D" w:rsidRPr="00EC4A90" w:rsidP="0079786F">
            <w:pPr>
              <w:rPr>
                <w:rFonts w:cs="Arial"/>
              </w:rPr>
            </w:pPr>
            <w:r w:rsidRPr="00EC4A90">
              <w:rPr>
                <w:rFonts w:cs="Arial"/>
              </w:rPr>
              <w:t>Application</w:t>
            </w:r>
          </w:p>
        </w:tc>
      </w:tr>
      <w:tr w:rsidTr="004A715D">
        <w:tblPrEx>
          <w:tblW w:w="0" w:type="auto"/>
          <w:tblInd w:w="534" w:type="dxa"/>
          <w:tblLook w:val="04A0"/>
        </w:tblPrEx>
        <w:tc>
          <w:tcPr>
            <w:tcW w:w="2551" w:type="dxa"/>
          </w:tcPr>
          <w:p w:rsidR="004A715D" w:rsidRPr="00EC4A90" w:rsidP="0079786F">
            <w:pPr>
              <w:rPr>
                <w:rFonts w:cs="Arial"/>
              </w:rPr>
            </w:pPr>
            <w:r w:rsidRPr="00EC4A90">
              <w:rPr>
                <w:rFonts w:cs="Arial"/>
              </w:rPr>
              <w:t>4 December 2020</w:t>
            </w:r>
          </w:p>
        </w:tc>
        <w:tc>
          <w:tcPr>
            <w:tcW w:w="6157" w:type="dxa"/>
          </w:tcPr>
          <w:p w:rsidR="004A715D" w:rsidRPr="00EC4A90" w:rsidP="0079786F">
            <w:pPr>
              <w:rPr>
                <w:rFonts w:cs="Arial"/>
              </w:rPr>
            </w:pPr>
            <w:r w:rsidRPr="00EC4A90">
              <w:rPr>
                <w:rFonts w:cs="Arial"/>
              </w:rPr>
              <w:t>COVID19 Additional Restrictions Grant and LRSG Open Grant</w:t>
            </w:r>
          </w:p>
        </w:tc>
      </w:tr>
      <w:tr w:rsidTr="004A715D">
        <w:tblPrEx>
          <w:tblW w:w="0" w:type="auto"/>
          <w:tblInd w:w="534" w:type="dxa"/>
          <w:tblLook w:val="04A0"/>
        </w:tblPrEx>
        <w:tc>
          <w:tcPr>
            <w:tcW w:w="2551" w:type="dxa"/>
          </w:tcPr>
          <w:p w:rsidR="004A715D" w:rsidRPr="00EC4A90" w:rsidP="0079786F">
            <w:pPr>
              <w:rPr>
                <w:rFonts w:cs="Arial"/>
              </w:rPr>
            </w:pPr>
            <w:r w:rsidRPr="00EC4A90">
              <w:rPr>
                <w:rFonts w:cs="Arial"/>
              </w:rPr>
              <w:t>17 December 2020</w:t>
            </w:r>
          </w:p>
        </w:tc>
        <w:tc>
          <w:tcPr>
            <w:tcW w:w="6157" w:type="dxa"/>
          </w:tcPr>
          <w:p w:rsidR="004A715D" w:rsidRPr="00EC4A90" w:rsidP="0079786F">
            <w:pPr>
              <w:rPr>
                <w:rFonts w:cs="Arial"/>
              </w:rPr>
            </w:pPr>
            <w:r w:rsidRPr="00EC4A90">
              <w:rPr>
                <w:rFonts w:cs="Arial"/>
              </w:rPr>
              <w:t>Christmas COVID-19 Support Payments</w:t>
            </w:r>
          </w:p>
        </w:tc>
      </w:tr>
    </w:tbl>
    <w:p w:rsidR="004A715D" w:rsidP="004A715D">
      <w:pPr>
        <w:tabs>
          <w:tab w:val="left" w:pos="567"/>
        </w:tabs>
        <w:rPr>
          <w:rFonts w:cs="Arial"/>
          <w:i/>
        </w:rPr>
      </w:pPr>
    </w:p>
    <w:p w:rsidR="002C4468" w:rsidP="00CF4CB0">
      <w:pPr>
        <w:ind w:left="426"/>
      </w:pPr>
      <w:r>
        <w:t>A copy of the reports and decision notices were published when the urgent decisions were taken and are available by following this weblink:</w:t>
      </w:r>
    </w:p>
    <w:p w:rsidR="002C4468" w:rsidP="00CF4CB0">
      <w:pPr>
        <w:ind w:left="426"/>
      </w:pPr>
    </w:p>
    <w:p w:rsidR="004A715D" w:rsidP="00CF4CB0">
      <w:pPr>
        <w:ind w:left="426"/>
      </w:pPr>
      <w:r>
        <w:fldChar w:fldCharType="begin"/>
      </w:r>
      <w:r>
        <w:instrText xml:space="preserve"> HYPERLINK "https://southribble.moderngov.co.uk/ecCatDisplay.aspx?sch=doc&amp;cat=13240" </w:instrText>
      </w:r>
      <w:r>
        <w:fldChar w:fldCharType="separate"/>
      </w:r>
      <w:r w:rsidRPr="005D3E30" w:rsidR="002C4468">
        <w:rPr>
          <w:rStyle w:val="Hyperlink"/>
        </w:rPr>
        <w:t>https://southribble.moderngov.co.uk/ecCatDisplay.aspx?sch=doc&amp;cat=13240</w:t>
      </w:r>
      <w:r>
        <w:fldChar w:fldCharType="end"/>
      </w:r>
    </w:p>
    <w:p w:rsidR="002C4468" w:rsidP="00CF4CB0">
      <w:pPr>
        <w:ind w:left="426"/>
        <w:rPr>
          <w:rFonts w:cs="Arial"/>
          <w:i/>
        </w:rPr>
      </w:pPr>
    </w:p>
    <w:p w:rsidR="002C4468" w:rsidP="00055702">
      <w:pPr>
        <w:tabs>
          <w:tab w:val="left" w:pos="567"/>
        </w:tabs>
        <w:rPr>
          <w:rFonts w:cs="Arial"/>
          <w:i/>
        </w:rPr>
      </w:pPr>
    </w:p>
    <w:p w:rsidR="00055702" w:rsidP="00055702">
      <w:pPr>
        <w:tabs>
          <w:tab w:val="left" w:pos="567"/>
        </w:tabs>
        <w:rPr>
          <w:rFonts w:cs="Arial"/>
          <w:b/>
        </w:rPr>
      </w:pPr>
      <w:r>
        <w:rPr>
          <w:rFonts w:cs="Arial"/>
          <w:b/>
        </w:rPr>
        <w:t xml:space="preserve">RISK </w:t>
      </w:r>
    </w:p>
    <w:p w:rsidR="00055702" w:rsidP="00055702">
      <w:pPr>
        <w:tabs>
          <w:tab w:val="left" w:pos="567"/>
        </w:tabs>
        <w:rPr>
          <w:rFonts w:cs="Arial"/>
          <w:b/>
        </w:rPr>
      </w:pPr>
    </w:p>
    <w:p w:rsidR="00055702" w:rsidRPr="00055702" w:rsidP="00055702">
      <w:pPr>
        <w:pStyle w:val="ListParagraph"/>
        <w:numPr>
          <w:ilvl w:val="0"/>
          <w:numId w:val="17"/>
        </w:numPr>
        <w:tabs>
          <w:tab w:val="left" w:pos="567"/>
        </w:tabs>
        <w:rPr>
          <w:rFonts w:cs="Arial"/>
          <w:b/>
        </w:rPr>
      </w:pPr>
      <w:r>
        <w:t xml:space="preserve">None as a result of this report. Risk issues were included in the individual urgent decision reports considered. </w:t>
      </w:r>
      <w:r w:rsidR="00A0511D">
        <w:rPr>
          <w:rFonts w:cs="Arial"/>
          <w:i/>
        </w:rPr>
        <w:t xml:space="preserve"> </w:t>
      </w:r>
    </w:p>
    <w:p w:rsidR="00055702" w:rsidP="00055702">
      <w:pPr>
        <w:tabs>
          <w:tab w:val="left" w:pos="567"/>
        </w:tabs>
        <w:rPr>
          <w:rFonts w:cs="Arial"/>
          <w:b/>
        </w:rPr>
      </w:pPr>
    </w:p>
    <w:p w:rsidR="00055702" w:rsidP="00055702">
      <w:pPr>
        <w:tabs>
          <w:tab w:val="left" w:pos="567"/>
        </w:tabs>
        <w:rPr>
          <w:rFonts w:cs="Arial"/>
          <w:b/>
        </w:rPr>
      </w:pPr>
      <w:r>
        <w:rPr>
          <w:rFonts w:cs="Arial"/>
          <w:b/>
        </w:rPr>
        <w:t>EQUALITY AND DIVERSITY</w:t>
      </w:r>
    </w:p>
    <w:p w:rsidR="00055702" w:rsidP="00055702">
      <w:pPr>
        <w:tabs>
          <w:tab w:val="left" w:pos="567"/>
        </w:tabs>
        <w:rPr>
          <w:rFonts w:cs="Arial"/>
          <w:b/>
        </w:rPr>
      </w:pPr>
    </w:p>
    <w:p w:rsidR="00055702" w:rsidRPr="00055702" w:rsidP="00055702">
      <w:pPr>
        <w:pStyle w:val="ListParagraph"/>
        <w:numPr>
          <w:ilvl w:val="0"/>
          <w:numId w:val="17"/>
        </w:numPr>
        <w:tabs>
          <w:tab w:val="left" w:pos="567"/>
        </w:tabs>
        <w:rPr>
          <w:rFonts w:cs="Arial"/>
          <w:b/>
        </w:rPr>
      </w:pPr>
      <w:r>
        <w:t xml:space="preserve">None as a result of this report. Equality and diversity impact </w:t>
      </w:r>
      <w:r>
        <w:t>was</w:t>
      </w:r>
      <w:r>
        <w:t xml:space="preserve"> included in the individual urgent decision reports considered.</w:t>
      </w:r>
      <w:r w:rsidR="00A0511D">
        <w:rPr>
          <w:rFonts w:cs="Arial"/>
          <w:i/>
        </w:rPr>
        <w:t xml:space="preserve"> </w:t>
      </w:r>
    </w:p>
    <w:p w:rsidR="00055702" w:rsidRPr="00055702" w:rsidP="00055702">
      <w:pPr>
        <w:pStyle w:val="ListParagraph"/>
        <w:tabs>
          <w:tab w:val="left" w:pos="567"/>
        </w:tabs>
        <w:rPr>
          <w:rFonts w:cs="Arial"/>
          <w:b/>
        </w:rPr>
      </w:pPr>
    </w:p>
    <w:p w:rsidR="00F43895" w:rsidRPr="00C278CB" w:rsidP="00B71A04">
      <w:pPr>
        <w:tabs>
          <w:tab w:val="left" w:pos="567"/>
        </w:tabs>
        <w:ind w:left="567" w:hanging="567"/>
        <w:rPr>
          <w:rFonts w:cs="Arial"/>
          <w:b/>
          <w:caps/>
        </w:rPr>
      </w:pPr>
      <w:r w:rsidRPr="00C278CB">
        <w:rPr>
          <w:rFonts w:cs="Arial"/>
          <w:b/>
          <w:caps/>
        </w:rPr>
        <w:t xml:space="preserve">AIR QUALITY IMPLICATIONS </w:t>
      </w:r>
    </w:p>
    <w:p w:rsidR="00833F9E" w:rsidRPr="00C278CB" w:rsidP="00B71A04">
      <w:pPr>
        <w:tabs>
          <w:tab w:val="left" w:pos="567"/>
        </w:tabs>
        <w:ind w:left="567" w:hanging="567"/>
        <w:rPr>
          <w:rFonts w:cs="Arial"/>
          <w:b/>
          <w:caps/>
        </w:rPr>
      </w:pPr>
    </w:p>
    <w:p w:rsidR="00833F9E" w:rsidRPr="00C278CB" w:rsidP="00833F9E">
      <w:pPr>
        <w:pStyle w:val="ListParagraph"/>
        <w:numPr>
          <w:ilvl w:val="0"/>
          <w:numId w:val="17"/>
        </w:numPr>
        <w:tabs>
          <w:tab w:val="left" w:pos="567"/>
        </w:tabs>
        <w:rPr>
          <w:rFonts w:cs="Arial"/>
          <w:b/>
          <w:caps/>
        </w:rPr>
      </w:pPr>
      <w:r>
        <w:t>None as a result of this report. Implications were included in the individual urgent decision reports considered.</w:t>
      </w:r>
      <w:bookmarkStart w:id="0" w:name="_GoBack"/>
      <w:bookmarkEnd w:id="0"/>
    </w:p>
    <w:p w:rsidR="00F43895" w:rsidRPr="00C278CB" w:rsidP="00B71A04">
      <w:pPr>
        <w:tabs>
          <w:tab w:val="left" w:pos="567"/>
        </w:tabs>
        <w:ind w:left="567" w:hanging="567"/>
        <w:rPr>
          <w:rFonts w:cs="Arial"/>
          <w:b/>
        </w:rPr>
      </w:pPr>
      <w:r w:rsidRPr="00C278CB">
        <w:rPr>
          <w:rFonts w:cs="Arial"/>
          <w:b/>
        </w:rPr>
        <w:t>COMMENTS OF THE STATUTORY FINANCE OFFICER</w:t>
      </w:r>
    </w:p>
    <w:p w:rsidR="00BE2A3F" w:rsidRPr="00C278CB" w:rsidP="00B71A04">
      <w:pPr>
        <w:tabs>
          <w:tab w:val="left" w:pos="567"/>
        </w:tabs>
        <w:ind w:left="567" w:hanging="567"/>
        <w:rPr>
          <w:rFonts w:cs="Arial"/>
          <w:b/>
        </w:rPr>
      </w:pPr>
    </w:p>
    <w:p w:rsidR="00BE2A3F" w:rsidRPr="00C278CB" w:rsidP="00833F9E">
      <w:pPr>
        <w:pStyle w:val="ListParagraph"/>
        <w:numPr>
          <w:ilvl w:val="0"/>
          <w:numId w:val="17"/>
        </w:numPr>
        <w:tabs>
          <w:tab w:val="left" w:pos="567"/>
        </w:tabs>
        <w:rPr>
          <w:rFonts w:cs="Arial"/>
        </w:rPr>
      </w:pPr>
      <w:r>
        <w:t xml:space="preserve">This report informs Council of the urgent decisions taken. Statutory Finance Officer comments were provided on each of the urgent decisions taken. </w:t>
      </w:r>
    </w:p>
    <w:p w:rsidR="00F43895" w:rsidRPr="00C278CB" w:rsidP="00B71A04">
      <w:pPr>
        <w:tabs>
          <w:tab w:val="left" w:pos="567"/>
        </w:tabs>
        <w:ind w:left="567" w:hanging="567"/>
        <w:rPr>
          <w:rFonts w:cs="Arial"/>
          <w:b/>
          <w:i/>
        </w:rPr>
      </w:pPr>
    </w:p>
    <w:p w:rsidR="00F43895" w:rsidRPr="00C278CB" w:rsidP="00B71A04">
      <w:pPr>
        <w:tabs>
          <w:tab w:val="left" w:pos="567"/>
        </w:tabs>
        <w:ind w:left="567" w:hanging="567"/>
        <w:rPr>
          <w:rFonts w:cs="Arial"/>
          <w:b/>
        </w:rPr>
      </w:pPr>
      <w:r w:rsidRPr="00C278CB">
        <w:rPr>
          <w:rFonts w:cs="Arial"/>
          <w:b/>
        </w:rPr>
        <w:t>COMMENTS OF THE MONITORING OFFICER</w:t>
      </w:r>
    </w:p>
    <w:p w:rsidR="00F43895" w:rsidRPr="00C278CB" w:rsidP="00B71A04">
      <w:pPr>
        <w:tabs>
          <w:tab w:val="left" w:pos="567"/>
        </w:tabs>
        <w:ind w:left="567" w:hanging="567"/>
        <w:rPr>
          <w:rFonts w:cs="Arial"/>
          <w:b/>
        </w:rPr>
      </w:pPr>
    </w:p>
    <w:p w:rsidR="003C36EB" w:rsidRPr="00055702" w:rsidP="000B5251">
      <w:pPr>
        <w:pStyle w:val="ListParagraph"/>
        <w:numPr>
          <w:ilvl w:val="0"/>
          <w:numId w:val="17"/>
        </w:numPr>
        <w:tabs>
          <w:tab w:val="left" w:pos="567"/>
        </w:tabs>
        <w:rPr>
          <w:rFonts w:cs="Arial"/>
          <w:b/>
        </w:rPr>
      </w:pPr>
      <w:r>
        <w:t>We are satisfied that the decisions that have been made are in accordance with the relevant provisions of the Constitution. Clearly the exceptional circumstances we were confronted with required a more extensive use of urgency powers than would normally be the case.</w:t>
      </w:r>
      <w:r w:rsidRPr="00C278CB" w:rsidR="00A0511D">
        <w:rPr>
          <w:rFonts w:cs="Arial"/>
        </w:rPr>
        <w:t xml:space="preserve"> </w:t>
      </w:r>
    </w:p>
    <w:p w:rsidR="00B71A04" w:rsidRPr="00C278CB" w:rsidP="002F5C5E">
      <w:pPr>
        <w:rPr>
          <w:b/>
          <w:szCs w:val="22"/>
        </w:rPr>
      </w:pPr>
    </w:p>
    <w:p w:rsidR="002F5C5E" w:rsidRPr="00C278CB" w:rsidP="00B71A04">
      <w:pPr>
        <w:tabs>
          <w:tab w:val="left" w:pos="567"/>
        </w:tabs>
        <w:rPr>
          <w:b/>
          <w:szCs w:val="22"/>
        </w:rPr>
      </w:pPr>
      <w:r>
        <w:rPr>
          <w:b/>
          <w:szCs w:val="22"/>
        </w:rPr>
        <w:t xml:space="preserve">BACKGROUND DOCUMENTS </w:t>
      </w:r>
    </w:p>
    <w:p w:rsidR="00055702" w:rsidP="00833F9E">
      <w:pPr>
        <w:tabs>
          <w:tab w:val="left" w:pos="567"/>
        </w:tabs>
        <w:rPr>
          <w:szCs w:val="22"/>
        </w:rPr>
      </w:pPr>
    </w:p>
    <w:p w:rsidR="002C4468" w:rsidP="00B71A04">
      <w:pPr>
        <w:tabs>
          <w:tab w:val="left" w:pos="567"/>
        </w:tabs>
      </w:pPr>
      <w:r>
        <w:t xml:space="preserve">Individual urgent decisions reports listed above are available by following this weblink: </w:t>
      </w:r>
    </w:p>
    <w:p w:rsidR="002C4468" w:rsidP="00B71A04">
      <w:pPr>
        <w:tabs>
          <w:tab w:val="left" w:pos="567"/>
        </w:tabs>
      </w:pPr>
    </w:p>
    <w:p w:rsidR="000B5251" w:rsidP="00B71A04">
      <w:pPr>
        <w:tabs>
          <w:tab w:val="left" w:pos="567"/>
        </w:tabs>
      </w:pPr>
      <w:r>
        <w:fldChar w:fldCharType="begin"/>
      </w:r>
      <w:r>
        <w:instrText xml:space="preserve"> HYPERLINK "https://southribble.moderngov.co.uk/ecCatDisplay.aspx?sch=doc&amp;cat=13240" </w:instrText>
      </w:r>
      <w:r>
        <w:fldChar w:fldCharType="separate"/>
      </w:r>
      <w:r w:rsidRPr="005D3E30" w:rsidR="002C4468">
        <w:rPr>
          <w:rStyle w:val="Hyperlink"/>
        </w:rPr>
        <w:t>https://southribble.moderngov.co.uk/ecCatDisplay.aspx?sch=doc&amp;cat=13240</w:t>
      </w:r>
      <w:r>
        <w:fldChar w:fldCharType="end"/>
      </w:r>
    </w:p>
    <w:p w:rsidR="002C4468" w:rsidRPr="00C278CB" w:rsidP="00B71A04">
      <w:pPr>
        <w:tabs>
          <w:tab w:val="left" w:pos="567"/>
        </w:tabs>
        <w:rPr>
          <w:i/>
          <w:szCs w:val="22"/>
        </w:rPr>
      </w:pPr>
    </w:p>
    <w:p w:rsidR="00CF4CB0" w:rsidP="00B71A04">
      <w:pPr>
        <w:tabs>
          <w:tab w:val="left" w:pos="567"/>
        </w:tabs>
        <w:rPr>
          <w:b/>
        </w:rPr>
      </w:pPr>
    </w:p>
    <w:p w:rsidR="000B5251" w:rsidRPr="00C278CB" w:rsidP="00B71A04">
      <w:pPr>
        <w:tabs>
          <w:tab w:val="left" w:pos="567"/>
        </w:tabs>
        <w:rPr>
          <w:b/>
        </w:rPr>
      </w:pPr>
      <w:r w:rsidRPr="00C278CB">
        <w:rPr>
          <w:b/>
        </w:rPr>
        <w:t xml:space="preserve">APPENDICES </w:t>
      </w:r>
    </w:p>
    <w:p w:rsidR="000B5251" w:rsidRPr="00C278CB" w:rsidP="00B71A04">
      <w:pPr>
        <w:tabs>
          <w:tab w:val="left" w:pos="567"/>
        </w:tabs>
        <w:rPr>
          <w:b/>
        </w:rPr>
      </w:pPr>
    </w:p>
    <w:p w:rsidR="000B5251" w:rsidRPr="002C4468" w:rsidP="00B71A04">
      <w:pPr>
        <w:tabs>
          <w:tab w:val="left" w:pos="567"/>
        </w:tabs>
      </w:pPr>
      <w:r>
        <w:rPr>
          <w:rFonts w:cs="Arial"/>
        </w:rPr>
        <w:t>There are no appendices to this report.</w:t>
      </w:r>
    </w:p>
    <w:p w:rsidR="000B5251" w:rsidRPr="00C278CB" w:rsidP="00B71A04">
      <w:pPr>
        <w:tabs>
          <w:tab w:val="left" w:pos="567"/>
        </w:tabs>
        <w:ind w:left="720" w:hanging="720"/>
        <w:rPr>
          <w:rFonts w:cs="Arial"/>
          <w:i/>
        </w:rPr>
      </w:pPr>
    </w:p>
    <w:p w:rsidR="001C5E49" w:rsidRPr="00C278CB" w:rsidP="00B71A04">
      <w:pPr>
        <w:tabs>
          <w:tab w:val="left" w:pos="567"/>
          <w:tab w:val="left" w:pos="2839"/>
        </w:tabs>
        <w:rPr>
          <w:b/>
          <w:szCs w:val="22"/>
        </w:rPr>
      </w:pPr>
    </w:p>
    <w:p w:rsidR="001C5E49" w:rsidRPr="00C278CB" w:rsidP="001C5E49">
      <w:pPr>
        <w:tabs>
          <w:tab w:val="left" w:pos="2839"/>
        </w:tabs>
        <w:ind w:left="426" w:hanging="426"/>
        <w:rPr>
          <w:rFonts w:cs="Arial"/>
        </w:rPr>
      </w:pPr>
    </w:p>
    <w:p w:rsidR="001C5E49" w:rsidRPr="00C278CB" w:rsidP="001C5E49">
      <w:pPr>
        <w:tabs>
          <w:tab w:val="left" w:pos="2839"/>
        </w:tabs>
        <w:ind w:left="426" w:hanging="426"/>
        <w:rPr>
          <w:rFonts w:cs="Arial"/>
        </w:rPr>
      </w:pPr>
      <w:r>
        <w:rPr>
          <w:rFonts w:cs="Arial"/>
        </w:rPr>
        <w:t xml:space="preserve">Darren </w:t>
      </w:r>
      <w:r>
        <w:rPr>
          <w:rFonts w:cs="Arial"/>
        </w:rPr>
        <w:t>Cranshaw</w:t>
      </w:r>
    </w:p>
    <w:p w:rsidR="001C5E49" w:rsidP="001C5E49">
      <w:pPr>
        <w:tabs>
          <w:tab w:val="left" w:pos="2839"/>
        </w:tabs>
        <w:rPr>
          <w:rFonts w:cs="Arial"/>
        </w:rPr>
      </w:pPr>
      <w:r>
        <w:rPr>
          <w:rFonts w:cs="Arial"/>
        </w:rPr>
        <w:t xml:space="preserve">Shared Services Lead – Democratic, Scrutiny &amp; Electoral Services </w:t>
      </w:r>
    </w:p>
    <w:p w:rsidR="002C4468" w:rsidRPr="00C278CB" w:rsidP="001C5E49">
      <w:pPr>
        <w:tabs>
          <w:tab w:val="left" w:pos="2839"/>
        </w:tabs>
        <w:rPr>
          <w:rFonts w:cs="Arial"/>
        </w:rPr>
      </w:pPr>
    </w:p>
    <w:p w:rsidR="001C5E49" w:rsidRPr="007F1945"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4"/>
        <w:gridCol w:w="3864"/>
        <w:gridCol w:w="1493"/>
        <w:gridCol w:w="1215"/>
      </w:tblGrid>
      <w:tr w:rsidTr="00055702">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856" w:type="dxa"/>
            <w:shd w:val="clear" w:color="auto" w:fill="auto"/>
          </w:tcPr>
          <w:p w:rsidR="00055702" w:rsidRPr="0031059E" w:rsidP="00E2196F">
            <w:pPr>
              <w:rPr>
                <w:rFonts w:cs="Arial"/>
              </w:rPr>
            </w:pPr>
            <w:r w:rsidRPr="0031059E">
              <w:rPr>
                <w:rFonts w:cs="Arial"/>
              </w:rPr>
              <w:t>Report Author:</w:t>
            </w:r>
          </w:p>
        </w:tc>
        <w:tc>
          <w:tcPr>
            <w:tcW w:w="2835" w:type="dxa"/>
          </w:tcPr>
          <w:p w:rsidR="00055702" w:rsidRPr="0031059E" w:rsidP="00E2196F">
            <w:pPr>
              <w:rPr>
                <w:rFonts w:cs="Arial"/>
              </w:rPr>
            </w:pPr>
            <w:r>
              <w:rPr>
                <w:rFonts w:cs="Arial"/>
              </w:rPr>
              <w:t>Email:</w:t>
            </w:r>
          </w:p>
        </w:tc>
        <w:tc>
          <w:tcPr>
            <w:tcW w:w="1560" w:type="dxa"/>
            <w:shd w:val="clear" w:color="auto" w:fill="auto"/>
          </w:tcPr>
          <w:p w:rsidR="00055702" w:rsidRPr="0031059E" w:rsidP="00E2196F">
            <w:pPr>
              <w:rPr>
                <w:rFonts w:cs="Arial"/>
              </w:rPr>
            </w:pPr>
            <w:r w:rsidRPr="0031059E">
              <w:rPr>
                <w:rFonts w:cs="Arial"/>
              </w:rPr>
              <w:t>Telephone:</w:t>
            </w:r>
          </w:p>
        </w:tc>
        <w:tc>
          <w:tcPr>
            <w:tcW w:w="1269" w:type="dxa"/>
            <w:shd w:val="clear" w:color="auto" w:fill="auto"/>
          </w:tcPr>
          <w:p w:rsidR="00055702" w:rsidRPr="0031059E" w:rsidP="00E2196F">
            <w:pPr>
              <w:rPr>
                <w:rFonts w:cs="Arial"/>
              </w:rPr>
            </w:pPr>
            <w:r w:rsidRPr="0031059E">
              <w:rPr>
                <w:rFonts w:cs="Arial"/>
              </w:rPr>
              <w:t>Date:</w:t>
            </w:r>
          </w:p>
        </w:tc>
      </w:tr>
      <w:tr w:rsidTr="00055702">
        <w:tblPrEx>
          <w:tblW w:w="0" w:type="auto"/>
          <w:tblInd w:w="108" w:type="dxa"/>
          <w:tblLook w:val="04A0"/>
        </w:tblPrEx>
        <w:tc>
          <w:tcPr>
            <w:tcW w:w="3856" w:type="dxa"/>
            <w:shd w:val="clear" w:color="auto" w:fill="auto"/>
          </w:tcPr>
          <w:p w:rsidR="00055702" w:rsidRPr="0031059E" w:rsidP="00C903AC">
            <w:pPr>
              <w:rPr>
                <w:rFonts w:cs="Arial"/>
              </w:rPr>
            </w:pPr>
            <w:r>
              <w:rPr>
                <w:rFonts w:cs="Arial"/>
              </w:rPr>
              <w:fldChar w:fldCharType="begin"/>
            </w:r>
            <w:r>
              <w:rPr>
                <w:rFonts w:cs="Arial"/>
              </w:rPr>
              <w:instrText xml:space="preserve"> DOCPROPERTY  LeadOfficer  \* MERGEFORMAT </w:instrText>
            </w:r>
            <w:r>
              <w:rPr>
                <w:rFonts w:cs="Arial"/>
              </w:rPr>
              <w:fldChar w:fldCharType="separate"/>
            </w:r>
            <w:r>
              <w:rPr>
                <w:rFonts w:cs="Arial"/>
              </w:rPr>
              <w:t xml:space="preserve">Darren </w:t>
            </w:r>
            <w:r>
              <w:rPr>
                <w:rFonts w:cs="Arial"/>
              </w:rPr>
              <w:t>Cranshaw</w:t>
            </w:r>
            <w:r>
              <w:rPr>
                <w:rFonts w:cs="Arial"/>
              </w:rPr>
              <w:fldChar w:fldCharType="end"/>
            </w:r>
            <w:r>
              <w:rPr>
                <w:rFonts w:cs="Arial"/>
              </w:rPr>
              <w:t xml:space="preserve"> (</w:t>
            </w:r>
            <w:r>
              <w:rPr>
                <w:rFonts w:cs="Arial"/>
              </w:rPr>
              <w:fldChar w:fldCharType="begin"/>
            </w:r>
            <w:r>
              <w:rPr>
                <w:rFonts w:cs="Arial"/>
              </w:rPr>
              <w:instrText xml:space="preserve"> DOCPROPERTY  LeadOfficerPost  \* MERGEFORMAT </w:instrText>
            </w:r>
            <w:r>
              <w:rPr>
                <w:rFonts w:cs="Arial"/>
              </w:rPr>
              <w:fldChar w:fldCharType="separate"/>
            </w:r>
            <w:r>
              <w:rPr>
                <w:rFonts w:cs="Arial"/>
              </w:rPr>
              <w:t>Shared Services Lead - Democratic, Scrutiny &amp; Electoral Services</w:t>
            </w:r>
            <w:r>
              <w:rPr>
                <w:rFonts w:cs="Arial"/>
              </w:rPr>
              <w:fldChar w:fldCharType="end"/>
            </w:r>
            <w:r>
              <w:rPr>
                <w:rFonts w:cs="Arial"/>
              </w:rPr>
              <w:t>)</w:t>
            </w:r>
          </w:p>
        </w:tc>
        <w:tc>
          <w:tcPr>
            <w:tcW w:w="2835" w:type="dxa"/>
          </w:tcPr>
          <w:p w:rsidR="00055702" w:rsidP="00C903AC">
            <w:pPr>
              <w:rPr>
                <w:rFonts w:cs="Arial"/>
              </w:rPr>
            </w:pPr>
            <w:r>
              <w:rPr>
                <w:rFonts w:cs="Arial"/>
              </w:rPr>
              <w:t>darren.cranshaw@southribble.gov.uk</w:t>
            </w:r>
          </w:p>
        </w:tc>
        <w:tc>
          <w:tcPr>
            <w:tcW w:w="1560" w:type="dxa"/>
            <w:shd w:val="clear" w:color="auto" w:fill="auto"/>
          </w:tcPr>
          <w:p w:rsidR="00055702" w:rsidRPr="0031059E" w:rsidP="00C903AC">
            <w:pPr>
              <w:rPr>
                <w:rFonts w:cs="Arial"/>
              </w:rPr>
            </w:pPr>
            <w:r>
              <w:rPr>
                <w:rFonts w:cs="Arial"/>
              </w:rPr>
              <w:t>01772 62</w:t>
            </w:r>
            <w:r w:rsidR="002C4468">
              <w:rPr>
                <w:rFonts w:cs="Arial"/>
              </w:rPr>
              <w:t>5512</w:t>
            </w:r>
          </w:p>
        </w:tc>
        <w:tc>
          <w:tcPr>
            <w:tcW w:w="1269" w:type="dxa"/>
            <w:shd w:val="clear" w:color="auto" w:fill="auto"/>
          </w:tcPr>
          <w:p w:rsidR="00055702" w:rsidRPr="0031059E" w:rsidP="00C903AC">
            <w:pPr>
              <w:rPr>
                <w:rFonts w:cs="Arial"/>
              </w:rPr>
            </w:pPr>
            <w:r>
              <w:rPr>
                <w:rFonts w:cs="Arial"/>
              </w:rPr>
              <w:t>18/01/21</w:t>
            </w:r>
          </w:p>
        </w:tc>
      </w:tr>
    </w:tbl>
    <w:p w:rsidR="001C5E49" w:rsidRPr="009725FB" w:rsidP="001C5E49">
      <w:pPr>
        <w:tabs>
          <w:tab w:val="left" w:pos="2839"/>
        </w:tabs>
        <w:rPr>
          <w:rFonts w:cs="Arial"/>
        </w:rPr>
      </w:pPr>
    </w:p>
    <w:sectPr w:rsidSect="00E971A2">
      <w:footerReference w:type="default" r:id="rId6"/>
      <w:type w:val="continuous"/>
      <w:pgSz w:w="11906" w:h="16838" w:code="9"/>
      <w:pgMar w:top="1134" w:right="1134" w:bottom="96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B65" w:rsidRPr="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4A55D2">
      <w:rPr>
        <w:noProof/>
        <w:sz w:val="24"/>
      </w:rPr>
      <w:t>1</w:t>
    </w:r>
    <w:r w:rsidRPr="00FD7B65">
      <w:rPr>
        <w:noProof/>
        <w:sz w:val="24"/>
      </w:rPr>
      <w:fldChar w:fldCharType="end"/>
    </w:r>
  </w:p>
  <w:p w:rsidR="00FD7B65">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nsid w:val="08C647D2"/>
    <w:multiLevelType w:val="hybridMultilevel"/>
    <w:tmpl w:val="14BAA8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C9C6D4A"/>
    <w:multiLevelType w:val="hybridMultilevel"/>
    <w:tmpl w:val="F4FC24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0611A26"/>
    <w:multiLevelType w:val="hybridMultilevel"/>
    <w:tmpl w:val="A9B88FD8"/>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4">
    <w:nsid w:val="12A6231B"/>
    <w:multiLevelType w:val="hybridMultilevel"/>
    <w:tmpl w:val="0010B0A0"/>
    <w:lvl w:ilvl="0">
      <w:start w:val="1"/>
      <w:numFmt w:val="bullet"/>
      <w:lvlText w:val="u"/>
      <w:lvlJc w:val="left"/>
      <w:pPr>
        <w:ind w:left="720" w:hanging="360"/>
      </w:pPr>
      <w:rPr>
        <w:rFonts w:ascii="Wingdings 3" w:hAnsi="Wingdings 3"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2F85F9F"/>
    <w:multiLevelType w:val="hybridMultilevel"/>
    <w:tmpl w:val="0F26860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nsid w:val="16B67A8A"/>
    <w:multiLevelType w:val="hybridMultilevel"/>
    <w:tmpl w:val="C1FEE3B0"/>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2">
    <w:nsid w:val="32EA7385"/>
    <w:multiLevelType w:val="hybridMultilevel"/>
    <w:tmpl w:val="26F4CAD4"/>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84C6DE7"/>
    <w:multiLevelType w:val="hybridMultilevel"/>
    <w:tmpl w:val="3CC27072"/>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EAD3D6B"/>
    <w:multiLevelType w:val="hybridMultilevel"/>
    <w:tmpl w:val="F6081804"/>
    <w:lvl w:ilvl="0">
      <w:start w:val="1"/>
      <w:numFmt w:val="bullet"/>
      <w:lvlText w:val=""/>
      <w:lvlJc w:val="left"/>
      <w:pPr>
        <w:ind w:left="360" w:hanging="360"/>
      </w:pPr>
      <w:rPr>
        <w:rFonts w:ascii="Wingdings 3" w:hAnsi="Wingdings 3"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411D2A15"/>
    <w:multiLevelType w:val="hybridMultilevel"/>
    <w:tmpl w:val="6962343A"/>
    <w:lvl w:ilvl="0">
      <w:start w:val="1"/>
      <w:numFmt w:val="decimal"/>
      <w:lvlText w:val="%1."/>
      <w:lvlJc w:val="left"/>
      <w:pPr>
        <w:ind w:left="720" w:hanging="360"/>
      </w:pPr>
      <w:rPr>
        <w:rFonts w:ascii="Arial" w:hAnsi="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DE5625E"/>
    <w:multiLevelType w:val="hybridMultilevel"/>
    <w:tmpl w:val="0676612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EBF00E5"/>
    <w:multiLevelType w:val="hybridMultilevel"/>
    <w:tmpl w:val="EEB090E2"/>
    <w:lvl w:ilvl="0">
      <w:start w:val="1"/>
      <w:numFmt w:val="decimal"/>
      <w:lvlText w:val="%1."/>
      <w:lvlJc w:val="left"/>
      <w:pPr>
        <w:ind w:left="360" w:hanging="360"/>
      </w:pPr>
      <w:rPr>
        <w:rFonts w:ascii="Arial" w:hAnsi="Arial" w:hint="default"/>
        <w:b/>
        <w:i w:val="0"/>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2"/>
  </w:num>
  <w:num w:numId="2">
    <w:abstractNumId w:val="14"/>
  </w:num>
  <w:num w:numId="3">
    <w:abstractNumId w:val="16"/>
  </w:num>
  <w:num w:numId="4">
    <w:abstractNumId w:val="10"/>
  </w:num>
  <w:num w:numId="5">
    <w:abstractNumId w:val="13"/>
  </w:num>
  <w:num w:numId="6">
    <w:abstractNumId w:val="8"/>
  </w:num>
  <w:num w:numId="7">
    <w:abstractNumId w:val="5"/>
  </w:num>
  <w:num w:numId="8">
    <w:abstractNumId w:val="7"/>
  </w:num>
  <w:num w:numId="9">
    <w:abstractNumId w:val="1"/>
  </w:num>
  <w:num w:numId="10">
    <w:abstractNumId w:val="3"/>
  </w:num>
  <w:num w:numId="11">
    <w:abstractNumId w:val="4"/>
  </w:num>
  <w:num w:numId="12">
    <w:abstractNumId w:val="11"/>
  </w:num>
  <w:num w:numId="13">
    <w:abstractNumId w:val="0"/>
  </w:num>
  <w:num w:numId="14">
    <w:abstractNumId w:val="18"/>
  </w:num>
  <w:num w:numId="15">
    <w:abstractNumId w:val="9"/>
  </w:num>
  <w:num w:numId="16">
    <w:abstractNumId w:val="15"/>
  </w:num>
  <w:num w:numId="17">
    <w:abstractNumId w:val="17"/>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5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K:\GOV_MEM_Serv\Mod%20Gov\Templates\CommitteeCouncilCodedReportTemplat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23C86-14D6-4946-800F-EB0E05253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CommitteeCouncilCodedReportTemplate</Template>
  <TotalTime>1</TotalTime>
  <Pages>3</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Lynch, Charlotte</dc:creator>
  <cp:lastModifiedBy>Committee Meetings</cp:lastModifiedBy>
  <cp:revision>3</cp:revision>
  <cp:lastPrinted>2021-01-18T20:13:00Z</cp:lastPrinted>
  <dcterms:created xsi:type="dcterms:W3CDTF">2021-01-18T20:23:00Z</dcterms:created>
  <dcterms:modified xsi:type="dcterms:W3CDTF">2021-01-18T20:27:00Z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Council</vt:lpwstr>
  </property>
  <property fmtid="{D5CDD505-2E9C-101B-9397-08002B2CF9AE}" pid="3" name="IssueTitle">
    <vt:lpwstr>Urgent Decisions Taken Due to COVID-19 Pandemic</vt:lpwstr>
  </property>
  <property fmtid="{D5CDD505-2E9C-101B-9397-08002B2CF9AE}" pid="4" name="LeadDirector">
    <vt:lpwstr>Shared Services Lead - Democratic, Scrutiny and Electoral Services</vt:lpwstr>
  </property>
  <property fmtid="{D5CDD505-2E9C-101B-9397-08002B2CF9AE}" pid="5" name="LeadOfficer">
    <vt:lpwstr>Darren Cranshaw</vt:lpwstr>
  </property>
  <property fmtid="{D5CDD505-2E9C-101B-9397-08002B2CF9AE}" pid="6" name="LeadOfficerEmail">
    <vt:lpwstr>dcranshaw@southribble.gov.uk</vt:lpwstr>
  </property>
  <property fmtid="{D5CDD505-2E9C-101B-9397-08002B2CF9AE}" pid="7" name="LeadOfficerPost">
    <vt:lpwstr>Shared Services Lead - Democratic, Scrutiny &amp; Electoral Services</vt:lpwstr>
  </property>
  <property fmtid="{D5CDD505-2E9C-101B-9397-08002B2CF9AE}" pid="8" name="LeadOfficerTel">
    <vt:lpwstr/>
  </property>
  <property fmtid="{D5CDD505-2E9C-101B-9397-08002B2CF9AE}" pid="9" name="MeetingDate">
    <vt:lpwstr>Wednesday, 27 January 2021</vt:lpwstr>
  </property>
</Properties>
</file>